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7B52" w14:textId="77777777" w:rsidR="00FD4D3B" w:rsidRPr="0065350B" w:rsidRDefault="00391B46" w:rsidP="000D0EED">
      <w:pPr>
        <w:jc w:val="center"/>
        <w:rPr>
          <w:color w:val="FF0000"/>
          <w:sz w:val="28"/>
          <w:szCs w:val="28"/>
        </w:rPr>
      </w:pPr>
      <w:r w:rsidRPr="0065350B">
        <w:rPr>
          <w:color w:val="FF0000"/>
          <w:sz w:val="28"/>
          <w:szCs w:val="28"/>
        </w:rPr>
        <w:t xml:space="preserve">ZAVAROVANJE SPLOŠNE (POKLICNE) ODGOVORNOSTI </w:t>
      </w:r>
      <w:r w:rsidR="00155A29">
        <w:rPr>
          <w:color w:val="FF0000"/>
          <w:sz w:val="28"/>
          <w:szCs w:val="28"/>
        </w:rPr>
        <w:t>STROKOVNEGA DELAVCA V ŠPORTU</w:t>
      </w:r>
    </w:p>
    <w:p w14:paraId="170BDA20" w14:textId="77777777" w:rsidR="008E2080" w:rsidRPr="008E2080" w:rsidRDefault="008E2080" w:rsidP="008E2080">
      <w:pPr>
        <w:jc w:val="both"/>
      </w:pPr>
      <w:r w:rsidRPr="008E2080">
        <w:t>Zavarovalnica Triglav d.d. OE Nova Gorica v sodelovanju z regijsko pisarno Olimpijskega komiteja Nova Gorica v nadaljevanju predstavlja zavarovanje splošne (poklicne) odgovornosti strokovnega delavca v športu.</w:t>
      </w:r>
    </w:p>
    <w:p w14:paraId="3CBBC63B" w14:textId="77777777" w:rsidR="00391B46" w:rsidRPr="00B56888" w:rsidRDefault="00391B46">
      <w:pPr>
        <w:rPr>
          <w:b/>
        </w:rPr>
      </w:pPr>
      <w:r w:rsidRPr="00B56888">
        <w:rPr>
          <w:b/>
        </w:rPr>
        <w:t>Predmet zavarovanja:</w:t>
      </w:r>
    </w:p>
    <w:p w14:paraId="0AB09FA7" w14:textId="77777777" w:rsidR="00391B46" w:rsidRDefault="00391B46" w:rsidP="000D0EED">
      <w:pPr>
        <w:jc w:val="both"/>
      </w:pPr>
      <w:r>
        <w:t xml:space="preserve">Zavarovanje poklicne in splošne odgovornosti za </w:t>
      </w:r>
      <w:r w:rsidR="00155A29">
        <w:t>strokovnega delavca v športu</w:t>
      </w:r>
      <w:r>
        <w:t xml:space="preserve"> </w:t>
      </w:r>
      <w:r w:rsidR="00155A29">
        <w:t xml:space="preserve">– za klube in društva, ki jo pokriva Regijska pisarna Olimpijskega komiteja </w:t>
      </w:r>
      <w:r>
        <w:t xml:space="preserve">Nova </w:t>
      </w:r>
      <w:r w:rsidR="00155A29">
        <w:t xml:space="preserve">Gorica, </w:t>
      </w:r>
      <w:r>
        <w:t>in sicer za škode na osebah in stvareh, ki izvirajo iz dejavnosti športnega kluba navedene</w:t>
      </w:r>
      <w:r w:rsidR="00155A29">
        <w:t>ga</w:t>
      </w:r>
      <w:r>
        <w:t xml:space="preserve"> na »Prijavnici«. (Te škode izvirajo iz treningov in priprav na tekme ter so posledica napačnih odločitev strokovnega kadra.)</w:t>
      </w:r>
    </w:p>
    <w:p w14:paraId="34E97175" w14:textId="77777777" w:rsidR="00391B46" w:rsidRDefault="00391B46" w:rsidP="000D0EED">
      <w:pPr>
        <w:jc w:val="both"/>
      </w:pPr>
      <w:r>
        <w:t xml:space="preserve">Zavarovalnica jamči za škodo zaradi </w:t>
      </w:r>
      <w:r w:rsidR="00B56888">
        <w:t>civilno pravnih odškodninskih zahtevkov, ki jih tretje osebe uveljavljajo proti njim zaradi nenadnega in presenetljivega dogodka (nesreče), ki izvira iz poškodovanja oseb ali stvari, za katerega je</w:t>
      </w:r>
      <w:r w:rsidR="0036755B">
        <w:t xml:space="preserve"> odgovoren</w:t>
      </w:r>
      <w:r w:rsidR="00B56888">
        <w:t xml:space="preserve"> </w:t>
      </w:r>
      <w:r w:rsidR="00155A29">
        <w:t>strokovni delavec.</w:t>
      </w:r>
    </w:p>
    <w:p w14:paraId="7AB25A49" w14:textId="77777777" w:rsidR="00B56888" w:rsidRPr="00B56888" w:rsidRDefault="00B56888">
      <w:pPr>
        <w:rPr>
          <w:b/>
        </w:rPr>
      </w:pPr>
      <w:r w:rsidRPr="00B56888">
        <w:rPr>
          <w:b/>
        </w:rPr>
        <w:t xml:space="preserve">Zavarovalna vsota: </w:t>
      </w:r>
    </w:p>
    <w:p w14:paraId="273E98FC" w14:textId="77777777" w:rsidR="00B56888" w:rsidRDefault="00B56888" w:rsidP="000D0EED">
      <w:pPr>
        <w:jc w:val="both"/>
      </w:pPr>
      <w:r>
        <w:t>Zavarovalni vsoti za smrt ali poškodbo oseb in za uničenje ali poškodbo stvari veljata po vsakokratnem dogovoru in sta navedeni na vsakokratni obračunski polici.</w:t>
      </w:r>
    </w:p>
    <w:p w14:paraId="277FB5C5" w14:textId="77777777" w:rsidR="00B56888" w:rsidRDefault="00B56888"/>
    <w:p w14:paraId="696CFF36" w14:textId="77777777" w:rsidR="00B56888" w:rsidRDefault="00B56888">
      <w:r w:rsidRPr="00B56888">
        <w:rPr>
          <w:b/>
        </w:rPr>
        <w:t>Območne zavarovalnega kritja:</w:t>
      </w:r>
      <w:r>
        <w:t xml:space="preserve"> Slovenija.</w:t>
      </w:r>
    </w:p>
    <w:p w14:paraId="1587A0BF" w14:textId="77777777" w:rsidR="00155A29" w:rsidRDefault="00155A29" w:rsidP="000D0EED">
      <w:pPr>
        <w:jc w:val="both"/>
      </w:pPr>
      <w:r>
        <w:t>Za razširitev zavarovalnega kritja v tujini, je potrebo posebej dogovoriti in obračunati ustrezno zavarovalno premijo.</w:t>
      </w:r>
    </w:p>
    <w:p w14:paraId="0F2E88F8" w14:textId="77777777" w:rsidR="00B56888" w:rsidRDefault="00B56888">
      <w:r w:rsidRPr="00B56888">
        <w:rPr>
          <w:b/>
        </w:rPr>
        <w:t>Trajanje zavarovanja:</w:t>
      </w:r>
      <w:r>
        <w:t xml:space="preserve"> 12 mesecev</w:t>
      </w:r>
      <w:r w:rsidR="0036755B">
        <w:t xml:space="preserve"> (permanentni način)</w:t>
      </w:r>
    </w:p>
    <w:p w14:paraId="074953CF" w14:textId="05513DD9" w:rsidR="00B56888" w:rsidRDefault="00B56888">
      <w:r w:rsidRPr="00B56888">
        <w:rPr>
          <w:b/>
        </w:rPr>
        <w:t>Zavarovalni pogoji</w:t>
      </w:r>
      <w:r>
        <w:t>: Splošni pogoji za zavarovanje odgovornosti PG-odg/</w:t>
      </w:r>
      <w:r w:rsidR="009A2884">
        <w:t>2</w:t>
      </w:r>
      <w:r w:rsidR="00D30E83">
        <w:t>3</w:t>
      </w:r>
      <w:r>
        <w:t>-</w:t>
      </w:r>
      <w:r w:rsidR="00D30E83">
        <w:t>7</w:t>
      </w:r>
      <w:r>
        <w:t>, Klavzula za izključitev terorističnih dejanj KL-ZA-teror/02-1</w:t>
      </w:r>
      <w:r w:rsidR="00716BC8">
        <w:t>, Skupna določila splošnih pogojev PG-ZP-</w:t>
      </w:r>
      <w:proofErr w:type="spellStart"/>
      <w:r w:rsidR="00716BC8">
        <w:t>skudo</w:t>
      </w:r>
      <w:proofErr w:type="spellEnd"/>
      <w:r w:rsidR="00716BC8">
        <w:t>/</w:t>
      </w:r>
      <w:r w:rsidR="00592370">
        <w:t>2</w:t>
      </w:r>
      <w:r w:rsidR="009A2884">
        <w:t>2</w:t>
      </w:r>
      <w:r w:rsidR="00716BC8">
        <w:t>-</w:t>
      </w:r>
      <w:r w:rsidR="00592370">
        <w:t>11</w:t>
      </w:r>
      <w:r w:rsidR="00716BC8">
        <w:t>, Klavzula o izključitvi škod zaradi kibernetskega napada KL-ZA-</w:t>
      </w:r>
      <w:proofErr w:type="spellStart"/>
      <w:r w:rsidR="00716BC8">
        <w:t>kn</w:t>
      </w:r>
      <w:proofErr w:type="spellEnd"/>
      <w:r w:rsidR="00716BC8">
        <w:t>/16-9</w:t>
      </w:r>
      <w:r w:rsidR="00B07C25">
        <w:t>, KL-ZA-pande/21-1.</w:t>
      </w:r>
    </w:p>
    <w:p w14:paraId="2320EB24" w14:textId="77777777" w:rsidR="00B56888" w:rsidRPr="0065350B" w:rsidRDefault="00B56888">
      <w:pPr>
        <w:rPr>
          <w:b/>
        </w:rPr>
      </w:pPr>
      <w:r w:rsidRPr="0065350B">
        <w:rPr>
          <w:b/>
        </w:rPr>
        <w:t xml:space="preserve">Zavarovalna premija: </w:t>
      </w:r>
    </w:p>
    <w:p w14:paraId="40E98DBC" w14:textId="77777777" w:rsidR="00B56888" w:rsidRDefault="00B56888" w:rsidP="000D0EED">
      <w:pPr>
        <w:jc w:val="both"/>
      </w:pPr>
      <w:r>
        <w:t>Premija se obračunava vsako leto v skladu z veljavnimi ceniki in pogoji na posebnih obračunskih policah, ki so sestavni del zavarovalne police. Na določitev višine zavarovalne premije vpliva število trenerjev in škodno dogajanje v preteklem letu.</w:t>
      </w:r>
    </w:p>
    <w:p w14:paraId="5AEF2DFA" w14:textId="77777777" w:rsidR="0065350B" w:rsidRDefault="0065350B"/>
    <w:p w14:paraId="24C3B101" w14:textId="77777777" w:rsidR="0065350B" w:rsidRPr="0065350B" w:rsidRDefault="0065350B">
      <w:pPr>
        <w:rPr>
          <w:b/>
        </w:rPr>
      </w:pPr>
      <w:r w:rsidRPr="0065350B">
        <w:rPr>
          <w:b/>
        </w:rPr>
        <w:t>Pristop k zavarovanju:</w:t>
      </w:r>
    </w:p>
    <w:p w14:paraId="026A3D66" w14:textId="77777777" w:rsidR="008E2080" w:rsidRDefault="00155A29" w:rsidP="000D0EED">
      <w:pPr>
        <w:jc w:val="both"/>
      </w:pPr>
      <w:r>
        <w:t xml:space="preserve">K zavarovanju se pristopi z izpolnitvijo </w:t>
      </w:r>
      <w:r w:rsidR="0065350B">
        <w:t>»Prijavnice za zavarovanje odgovornosti trenerja«.</w:t>
      </w:r>
      <w:r>
        <w:t xml:space="preserve"> </w:t>
      </w:r>
    </w:p>
    <w:p w14:paraId="40C210DA" w14:textId="77777777" w:rsidR="00FF5657" w:rsidRDefault="00FF5657" w:rsidP="000D0EED">
      <w:pPr>
        <w:jc w:val="both"/>
      </w:pPr>
      <w:r>
        <w:t>Pogoj pristopa k zavarovanju je tudi veljavna licenca.</w:t>
      </w:r>
    </w:p>
    <w:p w14:paraId="700D47C6" w14:textId="77777777" w:rsidR="0036755B" w:rsidRPr="0036755B" w:rsidRDefault="0036755B" w:rsidP="000D0EED">
      <w:pPr>
        <w:jc w:val="both"/>
        <w:rPr>
          <w:b/>
        </w:rPr>
      </w:pPr>
      <w:r w:rsidRPr="0036755B">
        <w:rPr>
          <w:b/>
        </w:rPr>
        <w:t>Priloga:</w:t>
      </w:r>
    </w:p>
    <w:p w14:paraId="488759D6" w14:textId="77777777" w:rsidR="0036755B" w:rsidRDefault="0036755B" w:rsidP="0036755B">
      <w:pPr>
        <w:pStyle w:val="Odstavekseznama"/>
        <w:numPr>
          <w:ilvl w:val="0"/>
          <w:numId w:val="1"/>
        </w:numPr>
        <w:jc w:val="both"/>
      </w:pPr>
      <w:r>
        <w:t>Prijavnica</w:t>
      </w:r>
    </w:p>
    <w:p w14:paraId="0B8E3798" w14:textId="77777777" w:rsidR="0036755B" w:rsidRDefault="0036755B" w:rsidP="0036755B">
      <w:pPr>
        <w:pStyle w:val="Odstavekseznama"/>
        <w:numPr>
          <w:ilvl w:val="0"/>
          <w:numId w:val="1"/>
        </w:numPr>
        <w:jc w:val="both"/>
      </w:pPr>
      <w:r>
        <w:t>Zavarovalni pogoji</w:t>
      </w:r>
    </w:p>
    <w:sectPr w:rsidR="0036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CE2C" w14:textId="77777777" w:rsidR="00716BC8" w:rsidRDefault="00716BC8" w:rsidP="00716BC8">
      <w:pPr>
        <w:spacing w:after="0" w:line="240" w:lineRule="auto"/>
      </w:pPr>
      <w:r>
        <w:separator/>
      </w:r>
    </w:p>
  </w:endnote>
  <w:endnote w:type="continuationSeparator" w:id="0">
    <w:p w14:paraId="2AB065DC" w14:textId="77777777" w:rsidR="00716BC8" w:rsidRDefault="00716BC8" w:rsidP="0071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7551" w14:textId="77777777" w:rsidR="00716BC8" w:rsidRDefault="00716BC8" w:rsidP="00716BC8">
      <w:pPr>
        <w:spacing w:after="0" w:line="240" w:lineRule="auto"/>
      </w:pPr>
      <w:r>
        <w:separator/>
      </w:r>
    </w:p>
  </w:footnote>
  <w:footnote w:type="continuationSeparator" w:id="0">
    <w:p w14:paraId="5D724E2D" w14:textId="77777777" w:rsidR="00716BC8" w:rsidRDefault="00716BC8" w:rsidP="0071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B619C"/>
    <w:multiLevelType w:val="hybridMultilevel"/>
    <w:tmpl w:val="10500992"/>
    <w:lvl w:ilvl="0" w:tplc="B740A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0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68"/>
    <w:rsid w:val="000C1168"/>
    <w:rsid w:val="000D0EED"/>
    <w:rsid w:val="00155A29"/>
    <w:rsid w:val="0036755B"/>
    <w:rsid w:val="00391B46"/>
    <w:rsid w:val="00592370"/>
    <w:rsid w:val="0065350B"/>
    <w:rsid w:val="00716BC8"/>
    <w:rsid w:val="00763071"/>
    <w:rsid w:val="008E2080"/>
    <w:rsid w:val="009A2884"/>
    <w:rsid w:val="00B07C25"/>
    <w:rsid w:val="00B56888"/>
    <w:rsid w:val="00D30E83"/>
    <w:rsid w:val="00FD4D3B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89C9D1"/>
  <w15:chartTrackingRefBased/>
  <w15:docId w15:val="{1A692002-3570-41EA-AB70-5B7DC032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Rožič Saksida</dc:creator>
  <cp:keywords/>
  <dc:description/>
  <cp:lastModifiedBy>Nives Bizjak</cp:lastModifiedBy>
  <cp:revision>2</cp:revision>
  <dcterms:created xsi:type="dcterms:W3CDTF">2023-11-30T13:22:00Z</dcterms:created>
  <dcterms:modified xsi:type="dcterms:W3CDTF">2023-11-30T13:22:00Z</dcterms:modified>
</cp:coreProperties>
</file>